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10147.0" w:type="dxa"/>
        <w:jc w:val="left"/>
        <w:tblInd w:w="-547.0" w:type="dxa"/>
        <w:tblLayout w:type="fixed"/>
        <w:tblLook w:val="0000"/>
      </w:tblPr>
      <w:tblGrid>
        <w:gridCol w:w="4320"/>
        <w:gridCol w:w="1795"/>
        <w:gridCol w:w="4032"/>
        <w:tblGridChange w:id="0">
          <w:tblGrid>
            <w:gridCol w:w="4320"/>
            <w:gridCol w:w="1795"/>
            <w:gridCol w:w="4032"/>
          </w:tblGrid>
        </w:tblGridChange>
      </w:tblGrid>
      <w:tr>
        <w:trPr>
          <w:cantSplit w:val="0"/>
          <w:trHeight w:val="2265" w:hRule="atLeast"/>
          <w:tblHeader w:val="0"/>
        </w:trPr>
        <w:tc>
          <w:tcPr/>
          <w:p w:rsidR="00000000" w:rsidDel="00000000" w:rsidP="00000000" w:rsidRDefault="00000000" w:rsidRPr="00000000" w14:paraId="0000000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БАШҠОРТОСТАН  РЕСПУБЛИКАҺЫ</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СТӘРЛЕБАШ РАЙОНЫ</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МУНИЦИПАЛЬ РАЙОНЫНЫҢ                                               ҺАРАЙҪА АУЫЛ СОВЕТЫ</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АУЫЛ БИЛӘМӘҺЕ</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ХАКИМИӘТЕ</w:t>
            </w:r>
          </w:p>
          <w:p w:rsidR="00000000" w:rsidDel="00000000" w:rsidP="00000000" w:rsidRDefault="00000000" w:rsidRPr="00000000" w14:paraId="00000007">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Парк урамы 5, Йәлембәт ауылы, Стәрлебашрайоны, </w:t>
            </w:r>
          </w:p>
          <w:p w:rsidR="00000000" w:rsidDel="00000000" w:rsidP="00000000" w:rsidRDefault="00000000" w:rsidRPr="00000000" w14:paraId="00000008">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Башҡортостан Республикаһы, 453185,   </w:t>
            </w:r>
          </w:p>
          <w:p w:rsidR="00000000" w:rsidDel="00000000" w:rsidP="00000000" w:rsidRDefault="00000000" w:rsidRPr="00000000" w14:paraId="00000009">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тел/факс.(34739) 2-63-40, 2-63-32</w:t>
            </w:r>
          </w:p>
          <w:p w:rsidR="00000000" w:rsidDel="00000000" w:rsidP="00000000" w:rsidRDefault="00000000" w:rsidRPr="00000000" w14:paraId="0000000A">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Е-mail </w:t>
            </w:r>
            <w:hyperlink r:id="rId7">
              <w:r w:rsidDel="00000000" w:rsidR="00000000" w:rsidRPr="00000000">
                <w:rPr>
                  <w:rFonts w:ascii="Times New Roman" w:cs="Times New Roman" w:eastAsia="Times New Roman" w:hAnsi="Times New Roman"/>
                  <w:color w:val="0000ff"/>
                  <w:sz w:val="18"/>
                  <w:szCs w:val="18"/>
                  <w:u w:val="single"/>
                  <w:rtl w:val="0"/>
                </w:rPr>
                <w:t xml:space="preserve">admsaraisa@rambler.ru</w:t>
              </w:r>
            </w:hyperlink>
            <w:r w:rsidDel="00000000" w:rsidR="00000000" w:rsidRPr="00000000">
              <w:rPr>
                <w:rtl w:val="0"/>
              </w:rPr>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ОКПО 04284075, ОГРН 1020201337837</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150" cy="12700"/>
                      <wp:effectExtent b="0" l="0" r="0" t="0"/>
                      <wp:wrapNone/>
                      <wp:docPr id="2" name=""/>
                      <a:graphic>
                        <a:graphicData uri="http://schemas.microsoft.com/office/word/2010/wordprocessingShape">
                          <wps:wsp>
                            <wps:cNvSpPr/>
                            <wps:cNvPr id="3" name="Shape 3"/>
                            <wps:spPr>
                              <a:xfrm>
                                <a:off x="5370130" y="4009234"/>
                                <a:ext cx="6237605" cy="0"/>
                              </a:xfrm>
                              <a:prstGeom prst="straightConnector1">
                                <a:avLst/>
                              </a:prstGeom>
                              <a:solidFill>
                                <a:srgbClr val="FFFFFF"/>
                              </a:solidFill>
                              <a:ln cap="flat" cmpd="sng"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57150"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7150" cy="12700"/>
                              </a:xfrm>
                              <a:prstGeom prst="rect"/>
                              <a:ln/>
                            </pic:spPr>
                          </pic:pic>
                        </a:graphicData>
                      </a:graphic>
                    </wp:anchor>
                  </w:drawing>
                </mc:Fallback>
              </mc:AlternateContent>
            </w:r>
          </w:p>
        </w:tc>
        <w:tc>
          <w:tcP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0" distT="0" distL="0" distR="0">
                  <wp:extent cx="866775" cy="129413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66775" cy="129413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0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АДМИНИСТРАЦИЯ                                                                                                  СЕЛЬСКОГО ПОСЕЛЕНИЯ                                                                                                                                                                                                                       САРАЙСИНСКИЙ СЕЛЬСОВЕТ                                           МУНИЦИПАЛЬНОГО РАЙОНА                          СТЕРЛИБАШЕВСКИЙ  РАЙОН                               РЕСПУБЛИКИ БАШКОРТОСТАН</w:t>
            </w:r>
            <w:r w:rsidDel="00000000" w:rsidR="00000000" w:rsidRPr="00000000">
              <w:rPr>
                <w:rtl w:val="0"/>
              </w:rPr>
            </w:r>
          </w:p>
          <w:p w:rsidR="00000000" w:rsidDel="00000000" w:rsidP="00000000" w:rsidRDefault="00000000" w:rsidRPr="00000000" w14:paraId="0000001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Ул.Парковая ,д.5,  Стерлибашевский район,               с.Елимбетово, Республика Башкортостан,453185,</w:t>
            </w:r>
          </w:p>
          <w:p w:rsidR="00000000" w:rsidDel="00000000" w:rsidP="00000000" w:rsidRDefault="00000000" w:rsidRPr="00000000" w14:paraId="00000011">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тел/факс (34739) 2-63-40, 2-63-32</w:t>
            </w:r>
          </w:p>
          <w:p w:rsidR="00000000" w:rsidDel="00000000" w:rsidP="00000000" w:rsidRDefault="00000000" w:rsidRPr="00000000" w14:paraId="00000012">
            <w:pPr>
              <w:spacing w:after="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Е-mail admsaraisa@rambler.ru</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8"/>
                <w:szCs w:val="18"/>
                <w:rtl w:val="0"/>
              </w:rPr>
              <w:t xml:space="preserve">               ИНН/КПП 0241000769/024101001</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-240339</wp:posOffset>
                </wp:positionH>
                <wp:positionV relativeFrom="paragraph">
                  <wp:posOffset>0</wp:posOffset>
                </wp:positionV>
                <wp:extent cx="6294755" cy="114300"/>
                <wp:effectExtent b="0" l="0" r="0" t="0"/>
                <wp:wrapNone/>
                <wp:docPr id="1" name=""/>
                <a:graphic>
                  <a:graphicData uri="http://schemas.microsoft.com/office/word/2010/wordprocessingShape">
                    <wps:wsp>
                      <wps:cNvCnPr/>
                      <wps:spPr>
                        <a:xfrm>
                          <a:off x="2227198" y="3780000"/>
                          <a:ext cx="6237605" cy="0"/>
                        </a:xfrm>
                        <a:prstGeom prst="straightConnector1">
                          <a:avLst/>
                        </a:prstGeom>
                        <a:noFill/>
                        <a:ln cap="flat" cmpd="thickThin" w="571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-240339</wp:posOffset>
                </wp:positionH>
                <wp:positionV relativeFrom="paragraph">
                  <wp:posOffset>0</wp:posOffset>
                </wp:positionV>
                <wp:extent cx="6294755" cy="1143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294755" cy="114300"/>
                        </a:xfrm>
                        <a:prstGeom prst="rect"/>
                        <a:ln/>
                      </pic:spPr>
                    </pic:pic>
                  </a:graphicData>
                </a:graphic>
              </wp:anchor>
            </w:drawing>
          </mc:Fallback>
        </mc:AlternateContent>
      </w:r>
    </w:p>
    <w:p w:rsidR="00000000" w:rsidDel="00000000" w:rsidP="00000000" w:rsidRDefault="00000000" w:rsidRPr="00000000" w14:paraId="00000015">
      <w:pPr>
        <w:spacing w:after="0" w:line="240" w:lineRule="auto"/>
        <w:jc w:val="left"/>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b w:val="1"/>
          <w:color w:val="0d0d0d"/>
          <w:sz w:val="28"/>
          <w:szCs w:val="28"/>
          <w:rtl w:val="0"/>
        </w:rPr>
        <w:t xml:space="preserve">КАРАР                                                                 ПОСТАНОВЛЕНИЕ</w:t>
      </w:r>
      <w:r w:rsidDel="00000000" w:rsidR="00000000" w:rsidRPr="00000000">
        <w:rPr>
          <w:rFonts w:ascii="Times New Roman" w:cs="Times New Roman" w:eastAsia="Times New Roman" w:hAnsi="Times New Roman"/>
          <w:color w:val="0d0d0d"/>
          <w:sz w:val="28"/>
          <w:szCs w:val="28"/>
          <w:rtl w:val="0"/>
        </w:rPr>
        <w:t xml:space="preserve"> </w:t>
      </w:r>
    </w:p>
    <w:p w:rsidR="00000000" w:rsidDel="00000000" w:rsidP="00000000" w:rsidRDefault="00000000" w:rsidRPr="00000000" w14:paraId="00000016">
      <w:pPr>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«18»  ноябрь 2022 й.                     № 33                           «18» ноября 2022 г. </w:t>
      </w:r>
    </w:p>
    <w:p w:rsidR="00000000" w:rsidDel="00000000" w:rsidP="00000000" w:rsidRDefault="00000000" w:rsidRPr="00000000" w14:paraId="00000017">
      <w:pPr>
        <w:spacing w:after="0" w:line="240" w:lineRule="auto"/>
        <w:jc w:val="center"/>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О внесении изменений и дополнений в постановления Администрации сельского поселения </w:t>
      </w:r>
      <w:r w:rsidDel="00000000" w:rsidR="00000000" w:rsidRPr="00000000">
        <w:rPr>
          <w:rFonts w:ascii="Times New Roman" w:cs="Times New Roman" w:eastAsia="Times New Roman" w:hAnsi="Times New Roman"/>
          <w:sz w:val="28"/>
          <w:szCs w:val="28"/>
          <w:rtl w:val="0"/>
        </w:rPr>
        <w:t xml:space="preserve">Сарайсинский</w:t>
      </w:r>
      <w:r w:rsidDel="00000000" w:rsidR="00000000" w:rsidRPr="00000000">
        <w:rPr>
          <w:rFonts w:ascii="Times New Roman" w:cs="Times New Roman" w:eastAsia="Times New Roman" w:hAnsi="Times New Roman"/>
          <w:color w:val="0d0d0d"/>
          <w:sz w:val="28"/>
          <w:szCs w:val="28"/>
          <w:rtl w:val="0"/>
        </w:rPr>
        <w:t xml:space="preserve"> сельсовет муниципального района</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d0d0d"/>
          <w:sz w:val="28"/>
          <w:szCs w:val="28"/>
          <w:rtl w:val="0"/>
        </w:rPr>
        <w:t xml:space="preserve"> Стерлибашевский район Республики Башкортостан №44 от 31.08.2020 г</w:t>
      </w:r>
      <w:r w:rsidDel="00000000" w:rsidR="00000000" w:rsidRPr="00000000">
        <w:rPr>
          <w:rFonts w:ascii="Times New Roman" w:cs="Times New Roman" w:eastAsia="Times New Roman" w:hAnsi="Times New Roman"/>
          <w:color w:val="0d0d0d"/>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Сарайсинский</w:t>
      </w:r>
      <w:r w:rsidDel="00000000" w:rsidR="00000000" w:rsidRPr="00000000">
        <w:rPr>
          <w:rFonts w:ascii="Times New Roman" w:cs="Times New Roman" w:eastAsia="Times New Roman" w:hAnsi="Times New Roman"/>
          <w:color w:val="0d0d0d"/>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сельсовет муниципального района Стерлибашевский район Республики Башкортостан</w:t>
      </w:r>
      <w:r w:rsidDel="00000000" w:rsidR="00000000" w:rsidRPr="00000000">
        <w:rPr>
          <w:rFonts w:ascii="Times New Roman" w:cs="Times New Roman" w:eastAsia="Times New Roman" w:hAnsi="Times New Roman"/>
          <w:color w:val="0d0d0d"/>
          <w:sz w:val="28"/>
          <w:szCs w:val="28"/>
          <w:rtl w:val="0"/>
        </w:rPr>
        <w:t xml:space="preserve">», №52 от 14.12.2021 г. “Об утверждении Схемы размещения нестационарных торговых объектов на территории сельского поселения Сарайсинский сельсовет муниципального района Стерлибашевский район республики Башкортостан”</w:t>
      </w: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1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соответствии с Законом Республики Башкортостан от 14 июля 2010 года № 296-з «О регулировании торговой деятельности в Республике Башкортостан» и постановлением Правительства Республики Башкортостан от 09.09.2022 года № 534 «О внесении изменений в Постановление Правительства Республики Башкортостан от 12 октября 2021 года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r w:rsidDel="00000000" w:rsidR="00000000" w:rsidRPr="00000000">
        <w:rPr>
          <w:rFonts w:ascii="Times New Roman" w:cs="Times New Roman" w:eastAsia="Times New Roman" w:hAnsi="Times New Roman"/>
          <w:color w:val="0d0d0d"/>
          <w:sz w:val="28"/>
          <w:szCs w:val="28"/>
          <w:rtl w:val="0"/>
        </w:rPr>
        <w:t xml:space="preserve">Администрация сельского поселения </w:t>
      </w:r>
      <w:r w:rsidDel="00000000" w:rsidR="00000000" w:rsidRPr="00000000">
        <w:rPr>
          <w:rFonts w:ascii="Times New Roman" w:cs="Times New Roman" w:eastAsia="Times New Roman" w:hAnsi="Times New Roman"/>
          <w:sz w:val="28"/>
          <w:szCs w:val="28"/>
          <w:rtl w:val="0"/>
        </w:rPr>
        <w:t xml:space="preserve">Сарайсинский</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0d0d0d"/>
          <w:sz w:val="28"/>
          <w:szCs w:val="28"/>
          <w:rtl w:val="0"/>
        </w:rPr>
        <w:t xml:space="preserve">сельсовет муниципального района Стерлибашевский район Республики Башкортостан    ПОСТАНОВЛЯЕТ: </w:t>
      </w:r>
      <w:r w:rsidDel="00000000" w:rsidR="00000000" w:rsidRPr="00000000">
        <w:rPr>
          <w:rtl w:val="0"/>
        </w:rPr>
      </w:r>
    </w:p>
    <w:p w:rsidR="00000000" w:rsidDel="00000000" w:rsidP="00000000" w:rsidRDefault="00000000" w:rsidRPr="00000000" w14:paraId="0000001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color w:val="000000"/>
          <w:sz w:val="28"/>
          <w:szCs w:val="28"/>
          <w:rtl w:val="0"/>
        </w:rPr>
        <w:t xml:space="preserve">1. Внести изменения и дополнения в </w:t>
      </w:r>
      <w:r w:rsidDel="00000000" w:rsidR="00000000" w:rsidRPr="00000000">
        <w:rPr>
          <w:rFonts w:ascii="Times New Roman" w:cs="Times New Roman" w:eastAsia="Times New Roman" w:hAnsi="Times New Roman"/>
          <w:sz w:val="28"/>
          <w:szCs w:val="28"/>
          <w:rtl w:val="0"/>
        </w:rPr>
        <w:t xml:space="preserve">постановления </w:t>
      </w:r>
      <w:r w:rsidDel="00000000" w:rsidR="00000000" w:rsidRPr="00000000">
        <w:rPr>
          <w:rFonts w:ascii="Times New Roman" w:cs="Times New Roman" w:eastAsia="Times New Roman" w:hAnsi="Times New Roman"/>
          <w:color w:val="0d0d0d"/>
          <w:sz w:val="28"/>
          <w:szCs w:val="28"/>
          <w:rtl w:val="0"/>
        </w:rPr>
        <w:t xml:space="preserve">Администрации сельского поселения </w:t>
      </w:r>
      <w:r w:rsidDel="00000000" w:rsidR="00000000" w:rsidRPr="00000000">
        <w:rPr>
          <w:rFonts w:ascii="Times New Roman" w:cs="Times New Roman" w:eastAsia="Times New Roman" w:hAnsi="Times New Roman"/>
          <w:sz w:val="28"/>
          <w:szCs w:val="28"/>
          <w:rtl w:val="0"/>
        </w:rPr>
        <w:t xml:space="preserve">Сарайсинский</w:t>
      </w:r>
      <w:r w:rsidDel="00000000" w:rsidR="00000000" w:rsidRPr="00000000">
        <w:rPr>
          <w:rFonts w:ascii="Times New Roman" w:cs="Times New Roman" w:eastAsia="Times New Roman" w:hAnsi="Times New Roman"/>
          <w:color w:val="0d0d0d"/>
          <w:sz w:val="28"/>
          <w:szCs w:val="28"/>
          <w:rtl w:val="0"/>
        </w:rPr>
        <w:t xml:space="preserve"> сельсовет муниципального района Стерлибашевский район Республики Башкортостан №44 от 31.08.2020 г. «</w:t>
      </w:r>
      <w:r w:rsidDel="00000000" w:rsidR="00000000" w:rsidRPr="00000000">
        <w:rPr>
          <w:rFonts w:ascii="Times New Roman" w:cs="Times New Roman" w:eastAsia="Times New Roman" w:hAnsi="Times New Roman"/>
          <w:sz w:val="28"/>
          <w:szCs w:val="28"/>
          <w:rtl w:val="0"/>
        </w:rPr>
        <w:t xml:space="preserve">Об утверждении положения о порядке размещения нестационарных торговых объектов и объектов по оказанию услуг на территории сельского поселения Сарайсинский</w:t>
      </w:r>
      <w:r w:rsidDel="00000000" w:rsidR="00000000" w:rsidRPr="00000000">
        <w:rPr>
          <w:rFonts w:ascii="Times New Roman" w:cs="Times New Roman" w:eastAsia="Times New Roman" w:hAnsi="Times New Roman"/>
          <w:color w:val="0d0d0d"/>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сельсовет муниципального района Стерлибашевский район Республики Башкортостан</w:t>
      </w:r>
      <w:r w:rsidDel="00000000" w:rsidR="00000000" w:rsidRPr="00000000">
        <w:rPr>
          <w:rFonts w:ascii="Times New Roman" w:cs="Times New Roman" w:eastAsia="Times New Roman" w:hAnsi="Times New Roman"/>
          <w:color w:val="0d0d0d"/>
          <w:sz w:val="28"/>
          <w:szCs w:val="28"/>
          <w:rtl w:val="0"/>
        </w:rPr>
        <w:t xml:space="preserve">», №52 от 14.12.2021 г. “Об утверждении Схемы размещения нестационарных торговых объектов на территории сельского поселения Сарайсинский сельсовет муниципального района Стерлибашевский район республики Башкортостан”</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Отменить постановление Администрации сельского поселения Сарайсинский сельсовет муниципального района Стерлибашевский район Республики Башкортостан от 15.09.2016 г. №73 “О порядке размещения нестационарных торговых объектов (объектов по оказанию услуг) на территории сельского поселения Сарайсинский сельсовет муниципального района Стерлибашевский район Республики Башкортостан”.</w:t>
      </w:r>
    </w:p>
    <w:p w:rsidR="00000000" w:rsidDel="00000000" w:rsidP="00000000" w:rsidRDefault="00000000" w:rsidRPr="00000000" w14:paraId="0000001D">
      <w:pPr>
        <w:spacing w:after="0" w:line="240" w:lineRule="auto"/>
        <w:ind w:firstLine="567"/>
        <w:jc w:val="both"/>
        <w:rPr>
          <w:rFonts w:ascii="Times New Roman" w:cs="Times New Roman" w:eastAsia="Times New Roman" w:hAnsi="Times New Roman"/>
          <w:color w:val="0d0d0d"/>
          <w:sz w:val="28"/>
          <w:szCs w:val="28"/>
          <w:highlight w:val="white"/>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color w:val="0d0d0d"/>
          <w:sz w:val="28"/>
          <w:szCs w:val="28"/>
          <w:rtl w:val="0"/>
        </w:rPr>
        <w:t xml:space="preserve">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администрации  сельского поселения </w:t>
      </w:r>
      <w:r w:rsidDel="00000000" w:rsidR="00000000" w:rsidRPr="00000000">
        <w:rPr>
          <w:rFonts w:ascii="Times New Roman" w:cs="Times New Roman" w:eastAsia="Times New Roman" w:hAnsi="Times New Roman"/>
          <w:sz w:val="28"/>
          <w:szCs w:val="28"/>
          <w:rtl w:val="0"/>
        </w:rPr>
        <w:t xml:space="preserve">Сарайсинский</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color w:val="0d0d0d"/>
          <w:sz w:val="28"/>
          <w:szCs w:val="28"/>
          <w:rtl w:val="0"/>
        </w:rPr>
        <w:t xml:space="preserve">сельсовет муниципального района Стерлибашевский район Республики Башкортостан в сети «Интернет»  </w:t>
      </w:r>
      <w:hyperlink r:id="rId11">
        <w:r w:rsidDel="00000000" w:rsidR="00000000" w:rsidRPr="00000000">
          <w:rPr>
            <w:rFonts w:ascii="Times New Roman" w:cs="Times New Roman" w:eastAsia="Times New Roman" w:hAnsi="Times New Roman"/>
            <w:color w:val="0d0d0d"/>
            <w:sz w:val="28"/>
            <w:szCs w:val="28"/>
            <w:u w:val="single"/>
            <w:rtl w:val="0"/>
          </w:rPr>
          <w:t xml:space="preserve">www.saraisa.ru</w:t>
        </w:r>
      </w:hyperlink>
      <w:r w:rsidDel="00000000" w:rsidR="00000000" w:rsidRPr="00000000">
        <w:rPr>
          <w:rFonts w:ascii="Times New Roman" w:cs="Times New Roman" w:eastAsia="Times New Roman" w:hAnsi="Times New Roman"/>
          <w:color w:val="0d0d0d"/>
          <w:sz w:val="28"/>
          <w:szCs w:val="28"/>
          <w:highlight w:val="white"/>
          <w:rtl w:val="0"/>
        </w:rPr>
        <w:t xml:space="preserve">.</w:t>
      </w:r>
    </w:p>
    <w:p w:rsidR="00000000" w:rsidDel="00000000" w:rsidP="00000000" w:rsidRDefault="00000000" w:rsidRPr="00000000" w14:paraId="0000001E">
      <w:pPr>
        <w:spacing w:after="0" w:line="240" w:lineRule="auto"/>
        <w:ind w:firstLine="567"/>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5. Контроль за исполнением настоящего Постановления оставляю за собой.</w:t>
      </w:r>
    </w:p>
    <w:p w:rsidR="00000000" w:rsidDel="00000000" w:rsidP="00000000" w:rsidRDefault="00000000" w:rsidRPr="00000000" w14:paraId="0000001F">
      <w:pPr>
        <w:spacing w:after="0" w:line="24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d0d0d"/>
          <w:sz w:val="28"/>
          <w:szCs w:val="28"/>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d0d0d"/>
          <w:sz w:val="28"/>
          <w:szCs w:val="28"/>
        </w:rPr>
      </w:pPr>
      <w:r w:rsidDel="00000000" w:rsidR="00000000" w:rsidRPr="00000000">
        <w:rPr>
          <w:rFonts w:ascii="Times New Roman" w:cs="Times New Roman" w:eastAsia="Times New Roman" w:hAnsi="Times New Roman"/>
          <w:color w:val="0d0d0d"/>
          <w:sz w:val="28"/>
          <w:szCs w:val="28"/>
          <w:rtl w:val="0"/>
        </w:rPr>
        <w:t xml:space="preserve">Глава сельского поселения</w:t>
        <w:tab/>
        <w:t xml:space="preserve">                 </w:t>
        <w:tab/>
        <w:t xml:space="preserve"> </w:t>
        <w:tab/>
        <w:tab/>
        <w:t xml:space="preserve">     Р.М.Байназарова</w:t>
      </w:r>
    </w:p>
    <w:p w:rsidR="00000000" w:rsidDel="00000000" w:rsidP="00000000" w:rsidRDefault="00000000" w:rsidRPr="00000000" w14:paraId="00000022">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left="566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№1                                            к постановлению  Администрации сельского поселения </w:t>
      </w:r>
      <w:r w:rsidDel="00000000" w:rsidR="00000000" w:rsidRPr="00000000">
        <w:rPr>
          <w:rFonts w:ascii="Times New Roman" w:cs="Times New Roman" w:eastAsia="Times New Roman" w:hAnsi="Times New Roman"/>
          <w:sz w:val="24"/>
          <w:szCs w:val="24"/>
          <w:rtl w:val="0"/>
        </w:rPr>
        <w:t xml:space="preserve">Сарайсинский сельсовет муниципального района Стерлибашевский район Республики Башкортостан</w:t>
      </w:r>
    </w:p>
    <w:p w:rsidR="00000000" w:rsidDel="00000000" w:rsidP="00000000" w:rsidRDefault="00000000" w:rsidRPr="00000000" w14:paraId="00000040">
      <w:pPr>
        <w:widowControl w:val="0"/>
        <w:spacing w:after="0" w:line="240" w:lineRule="auto"/>
        <w:ind w:left="5244" w:firstLine="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«18» ноября 2022 г. №33</w:t>
      </w:r>
    </w:p>
    <w:p w:rsidR="00000000" w:rsidDel="00000000" w:rsidP="00000000" w:rsidRDefault="00000000" w:rsidRPr="00000000" w14:paraId="00000041">
      <w:pPr>
        <w:widowControl w:val="0"/>
        <w:spacing w:after="0" w:line="240" w:lineRule="auto"/>
        <w:ind w:left="4536"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Изменения, вносимые в П</w:t>
      </w:r>
      <w:r w:rsidDel="00000000" w:rsidR="00000000" w:rsidRPr="00000000">
        <w:rPr>
          <w:rFonts w:ascii="Times New Roman" w:cs="Times New Roman" w:eastAsia="Times New Roman" w:hAnsi="Times New Roman"/>
          <w:color w:val="000000"/>
          <w:sz w:val="28"/>
          <w:szCs w:val="28"/>
          <w:rtl w:val="0"/>
        </w:rPr>
        <w:t xml:space="preserve">оложение</w:t>
      </w:r>
    </w:p>
    <w:p w:rsidR="00000000" w:rsidDel="00000000" w:rsidP="00000000" w:rsidRDefault="00000000" w:rsidRPr="00000000" w14:paraId="00000044">
      <w:pPr>
        <w:spacing w:after="0" w:line="240" w:lineRule="auto"/>
        <w:jc w:val="center"/>
        <w:rPr>
          <w:rFonts w:ascii="Times New Roman" w:cs="Times New Roman" w:eastAsia="Times New Roman" w:hAnsi="Times New Roman"/>
          <w:color w:val="0d0d0d"/>
          <w:sz w:val="28"/>
          <w:szCs w:val="28"/>
        </w:rPr>
      </w:pPr>
      <w:bookmarkStart w:colFirst="0" w:colLast="0" w:name="_heading=h.gjdgxs" w:id="0"/>
      <w:bookmarkEnd w:id="0"/>
      <w:r w:rsidDel="00000000" w:rsidR="00000000" w:rsidRPr="00000000">
        <w:rPr>
          <w:rFonts w:ascii="Times New Roman" w:cs="Times New Roman" w:eastAsia="Times New Roman" w:hAnsi="Times New Roman"/>
          <w:color w:val="000000"/>
          <w:sz w:val="28"/>
          <w:szCs w:val="28"/>
          <w:rtl w:val="0"/>
        </w:rPr>
        <w:t xml:space="preserve">о разработке и утверждении схем размещения нестационарных торговых объектов на территории сельского поселения</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Сарайсинский</w:t>
      </w:r>
      <w:r w:rsidDel="00000000" w:rsidR="00000000" w:rsidRPr="00000000">
        <w:rPr>
          <w:rFonts w:ascii="Times New Roman" w:cs="Times New Roman" w:eastAsia="Times New Roman" w:hAnsi="Times New Roman"/>
          <w:color w:val="0d0d0d"/>
          <w:sz w:val="28"/>
          <w:szCs w:val="28"/>
          <w:rtl w:val="0"/>
        </w:rPr>
        <w:t xml:space="preserve"> сельсовет муниципального района Стерлибашевский район Республики Башкортостан</w:t>
      </w:r>
    </w:p>
    <w:p w:rsidR="00000000" w:rsidDel="00000000" w:rsidP="00000000" w:rsidRDefault="00000000" w:rsidRPr="00000000" w14:paraId="00000045">
      <w:pPr>
        <w:spacing w:after="0" w:line="240" w:lineRule="auto"/>
        <w:jc w:val="center"/>
        <w:rPr>
          <w:rFonts w:ascii="Times New Roman" w:cs="Times New Roman" w:eastAsia="Times New Roman" w:hAnsi="Times New Roman"/>
          <w:color w:val="0d0d0d"/>
          <w:sz w:val="28"/>
          <w:szCs w:val="28"/>
        </w:rPr>
      </w:pPr>
      <w:bookmarkStart w:colFirst="0" w:colLast="0" w:name="_heading=h.z4cohi3xicls" w:id="1"/>
      <w:bookmarkEnd w:id="1"/>
      <w:r w:rsidDel="00000000" w:rsidR="00000000" w:rsidRPr="00000000">
        <w:rPr>
          <w:rtl w:val="0"/>
        </w:rPr>
      </w:r>
    </w:p>
    <w:p w:rsidR="00000000" w:rsidDel="00000000" w:rsidP="00000000" w:rsidRDefault="00000000" w:rsidRPr="00000000" w14:paraId="00000046">
      <w:pPr>
        <w:numPr>
          <w:ilvl w:val="0"/>
          <w:numId w:val="1"/>
        </w:numPr>
        <w:spacing w:after="0" w:line="240" w:lineRule="auto"/>
        <w:ind w:left="0" w:firstLine="566.9291338582675"/>
        <w:jc w:val="both"/>
        <w:rPr>
          <w:rFonts w:ascii="Times New Roman" w:cs="Times New Roman" w:eastAsia="Times New Roman" w:hAnsi="Times New Roman"/>
          <w:sz w:val="28"/>
          <w:szCs w:val="28"/>
        </w:rPr>
      </w:pPr>
      <w:bookmarkStart w:colFirst="0" w:colLast="0" w:name="_heading=h.8mi6m5uevu2q" w:id="2"/>
      <w:bookmarkEnd w:id="2"/>
      <w:r w:rsidDel="00000000" w:rsidR="00000000" w:rsidRPr="00000000">
        <w:rPr>
          <w:rFonts w:ascii="Times New Roman" w:cs="Times New Roman" w:eastAsia="Times New Roman" w:hAnsi="Times New Roman"/>
          <w:sz w:val="28"/>
          <w:szCs w:val="28"/>
          <w:rtl w:val="0"/>
        </w:rPr>
        <w:t xml:space="preserve">Дополнить пунктом 5.1.1. следующего содержания:</w:t>
      </w:r>
    </w:p>
    <w:p w:rsidR="00000000" w:rsidDel="00000000" w:rsidP="00000000" w:rsidRDefault="00000000" w:rsidRPr="00000000" w14:paraId="00000047">
      <w:pPr>
        <w:spacing w:after="0" w:line="240" w:lineRule="auto"/>
        <w:ind w:left="0" w:firstLine="566.9291338582675"/>
        <w:jc w:val="both"/>
        <w:rPr>
          <w:rFonts w:ascii="Times New Roman" w:cs="Times New Roman" w:eastAsia="Times New Roman" w:hAnsi="Times New Roman"/>
          <w:sz w:val="28"/>
          <w:szCs w:val="28"/>
          <w:highlight w:val="white"/>
        </w:rPr>
      </w:pPr>
      <w:bookmarkStart w:colFirst="0" w:colLast="0" w:name="_heading=h.l68xt3f82m5r" w:id="3"/>
      <w:bookmarkEnd w:id="3"/>
      <w:r w:rsidDel="00000000" w:rsidR="00000000" w:rsidRPr="00000000">
        <w:rPr>
          <w:rFonts w:ascii="Times New Roman" w:cs="Times New Roman" w:eastAsia="Times New Roman" w:hAnsi="Times New Roman"/>
          <w:sz w:val="28"/>
          <w:szCs w:val="28"/>
          <w:highlight w:val="white"/>
          <w:rtl w:val="0"/>
        </w:rPr>
        <w:t xml:space="preserve">договор на размещение нестационарного торгового объекта, срок действия которого истекает со дня вступления в силу </w:t>
      </w:r>
      <w:hyperlink r:id="rId12">
        <w:r w:rsidDel="00000000" w:rsidR="00000000" w:rsidRPr="00000000">
          <w:rPr>
            <w:rFonts w:ascii="Times New Roman" w:cs="Times New Roman" w:eastAsia="Times New Roman" w:hAnsi="Times New Roman"/>
            <w:sz w:val="28"/>
            <w:szCs w:val="28"/>
            <w:highlight w:val="white"/>
            <w:u w:val="single"/>
            <w:rtl w:val="0"/>
          </w:rPr>
          <w:t xml:space="preserve">Постановления Правительства Российской Федерации от 12 марта 2022 года N 353 "Об особенностях разрешительной деятельности в Российской Федерации в 2022 году"</w:t>
        </w:r>
      </w:hyperlink>
      <w:r w:rsidDel="00000000" w:rsidR="00000000" w:rsidRPr="00000000">
        <w:rPr>
          <w:rFonts w:ascii="Times New Roman" w:cs="Times New Roman" w:eastAsia="Times New Roman" w:hAnsi="Times New Roman"/>
          <w:sz w:val="28"/>
          <w:szCs w:val="28"/>
          <w:highlight w:val="white"/>
          <w:rtl w:val="0"/>
        </w:rPr>
        <w:t xml:space="preserve"> по 31 декабря 2026 года, считается продленным на семь лет, если до окончания срока его действия хозяйствующий субъект письменно не уведомит администрацию сельского поселения Сарайсинский сельсовет муниципального района Стерлибашевский район Республики Башкортостан о прекращении договора или его продлении на иной срок, не превышающий семи лет.</w:t>
      </w:r>
    </w:p>
    <w:p w:rsidR="00000000" w:rsidDel="00000000" w:rsidP="00000000" w:rsidRDefault="00000000" w:rsidRPr="00000000" w14:paraId="00000048">
      <w:pPr>
        <w:spacing w:after="0" w:line="240" w:lineRule="auto"/>
        <w:ind w:left="0" w:firstLine="566.9291338582675"/>
        <w:jc w:val="both"/>
        <w:rPr>
          <w:rFonts w:ascii="Times New Roman" w:cs="Times New Roman" w:eastAsia="Times New Roman" w:hAnsi="Times New Roman"/>
          <w:sz w:val="28"/>
          <w:szCs w:val="28"/>
          <w:highlight w:val="white"/>
        </w:rPr>
      </w:pPr>
      <w:bookmarkStart w:colFirst="0" w:colLast="0" w:name="_heading=h.z3jk701gzq8n" w:id="4"/>
      <w:bookmarkEnd w:id="4"/>
      <w:r w:rsidDel="00000000" w:rsidR="00000000" w:rsidRPr="00000000">
        <w:rPr>
          <w:rFonts w:ascii="Times New Roman" w:cs="Times New Roman" w:eastAsia="Times New Roman" w:hAnsi="Times New Roman"/>
          <w:sz w:val="28"/>
          <w:szCs w:val="28"/>
          <w:highlight w:val="white"/>
          <w:rtl w:val="0"/>
        </w:rPr>
        <w:t xml:space="preserve">Указанное положение не распространяется на договоры на размещение нестационарного торгового объекта сезонного размещения;</w:t>
      </w:r>
    </w:p>
    <w:p w:rsidR="00000000" w:rsidDel="00000000" w:rsidP="00000000" w:rsidRDefault="00000000" w:rsidRPr="00000000" w14:paraId="00000049">
      <w:pPr>
        <w:numPr>
          <w:ilvl w:val="0"/>
          <w:numId w:val="1"/>
        </w:numPr>
        <w:spacing w:after="0" w:line="240" w:lineRule="auto"/>
        <w:ind w:left="0" w:firstLine="566.9291338582675"/>
        <w:jc w:val="both"/>
        <w:rPr>
          <w:rFonts w:ascii="Times New Roman" w:cs="Times New Roman" w:eastAsia="Times New Roman" w:hAnsi="Times New Roman"/>
          <w:sz w:val="28"/>
          <w:szCs w:val="28"/>
          <w:highlight w:val="white"/>
        </w:rPr>
      </w:pPr>
      <w:bookmarkStart w:colFirst="0" w:colLast="0" w:name="_heading=h.rv8djvrzkjs8" w:id="5"/>
      <w:bookmarkEnd w:id="5"/>
      <w:r w:rsidDel="00000000" w:rsidR="00000000" w:rsidRPr="00000000">
        <w:rPr>
          <w:rFonts w:ascii="Times New Roman" w:cs="Times New Roman" w:eastAsia="Times New Roman" w:hAnsi="Times New Roman"/>
          <w:sz w:val="28"/>
          <w:szCs w:val="28"/>
          <w:highlight w:val="white"/>
          <w:rtl w:val="0"/>
        </w:rPr>
        <w:t xml:space="preserve">Дополнить пунктом 5.1.2. следующего содержания </w:t>
      </w:r>
    </w:p>
    <w:p w:rsidR="00000000" w:rsidDel="00000000" w:rsidP="00000000" w:rsidRDefault="00000000" w:rsidRPr="00000000" w14:paraId="0000004A">
      <w:pPr>
        <w:spacing w:after="0" w:line="240" w:lineRule="auto"/>
        <w:ind w:left="0" w:firstLine="566.9291338582675"/>
        <w:jc w:val="both"/>
        <w:rPr>
          <w:rFonts w:ascii="Times New Roman" w:cs="Times New Roman" w:eastAsia="Times New Roman" w:hAnsi="Times New Roman"/>
          <w:sz w:val="28"/>
          <w:szCs w:val="28"/>
          <w:highlight w:val="white"/>
        </w:rPr>
      </w:pPr>
      <w:bookmarkStart w:colFirst="0" w:colLast="0" w:name="_heading=h.j3lecgabofit" w:id="6"/>
      <w:bookmarkEnd w:id="6"/>
      <w:r w:rsidDel="00000000" w:rsidR="00000000" w:rsidRPr="00000000">
        <w:rPr>
          <w:rFonts w:ascii="Times New Roman" w:cs="Times New Roman" w:eastAsia="Times New Roman" w:hAnsi="Times New Roman"/>
          <w:sz w:val="28"/>
          <w:szCs w:val="28"/>
          <w:highlight w:val="white"/>
          <w:rtl w:val="0"/>
        </w:rPr>
        <w:t xml:space="preserve">Договор на размещение нестационарного торгового объекта заключается на торгах, проводимых в форме аукциона (конкурса), за исключением случаев, предусмотренных пунктом 5.1.3 настоящего Постановления.</w:t>
      </w:r>
    </w:p>
    <w:p w:rsidR="00000000" w:rsidDel="00000000" w:rsidP="00000000" w:rsidRDefault="00000000" w:rsidRPr="00000000" w14:paraId="0000004B">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d40guv5eutq8" w:id="7"/>
      <w:bookmarkEnd w:id="7"/>
      <w:r w:rsidDel="00000000" w:rsidR="00000000" w:rsidRPr="00000000">
        <w:rPr>
          <w:rFonts w:ascii="Times New Roman" w:cs="Times New Roman" w:eastAsia="Times New Roman" w:hAnsi="Times New Roman"/>
          <w:sz w:val="28"/>
          <w:szCs w:val="28"/>
          <w:highlight w:val="white"/>
          <w:rtl w:val="0"/>
        </w:rPr>
        <w:t xml:space="preserve">5.1.3. Договор на размещение нестационарного торгового объекта заключается без проведения торгов в следующих случаях:</w:t>
      </w:r>
    </w:p>
    <w:p w:rsidR="00000000" w:rsidDel="00000000" w:rsidP="00000000" w:rsidRDefault="00000000" w:rsidRPr="00000000" w14:paraId="0000004C">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d40guv5eutq8" w:id="7"/>
      <w:bookmarkEnd w:id="7"/>
      <w:r w:rsidDel="00000000" w:rsidR="00000000" w:rsidRPr="00000000">
        <w:rPr>
          <w:rFonts w:ascii="Times New Roman" w:cs="Times New Roman" w:eastAsia="Times New Roman" w:hAnsi="Times New Roman"/>
          <w:sz w:val="28"/>
          <w:szCs w:val="28"/>
          <w:highlight w:val="white"/>
          <w:rtl w:val="0"/>
        </w:rPr>
        <w:t xml:space="preserve">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000000" w:rsidDel="00000000" w:rsidP="00000000" w:rsidRDefault="00000000" w:rsidRPr="00000000" w14:paraId="0000004D">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d40guv5eutq8" w:id="7"/>
      <w:bookmarkEnd w:id="7"/>
      <w:r w:rsidDel="00000000" w:rsidR="00000000" w:rsidRPr="00000000">
        <w:rPr>
          <w:rFonts w:ascii="Times New Roman" w:cs="Times New Roman" w:eastAsia="Times New Roman" w:hAnsi="Times New Roman"/>
          <w:sz w:val="28"/>
          <w:szCs w:val="28"/>
          <w:highlight w:val="white"/>
          <w:rtl w:val="0"/>
        </w:rPr>
        <w:t xml:space="preserve">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000000" w:rsidDel="00000000" w:rsidP="00000000" w:rsidRDefault="00000000" w:rsidRPr="00000000" w14:paraId="0000004E">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d40guv5eutq8" w:id="7"/>
      <w:bookmarkEnd w:id="7"/>
      <w:r w:rsidDel="00000000" w:rsidR="00000000" w:rsidRPr="00000000">
        <w:rPr>
          <w:rFonts w:ascii="Times New Roman" w:cs="Times New Roman" w:eastAsia="Times New Roman" w:hAnsi="Times New Roman"/>
          <w:sz w:val="28"/>
          <w:szCs w:val="28"/>
          <w:highlight w:val="white"/>
          <w:rtl w:val="0"/>
        </w:rPr>
        <w:t xml:space="preserve">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000000" w:rsidDel="00000000" w:rsidP="00000000" w:rsidRDefault="00000000" w:rsidRPr="00000000" w14:paraId="0000004F">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d40guv5eutq8" w:id="7"/>
      <w:bookmarkEnd w:id="7"/>
      <w:r w:rsidDel="00000000" w:rsidR="00000000" w:rsidRPr="00000000">
        <w:rPr>
          <w:rFonts w:ascii="Times New Roman" w:cs="Times New Roman" w:eastAsia="Times New Roman" w:hAnsi="Times New Roman"/>
          <w:sz w:val="28"/>
          <w:szCs w:val="28"/>
          <w:highlight w:val="white"/>
          <w:rtl w:val="0"/>
        </w:rPr>
        <w:t xml:space="preserve">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000000" w:rsidDel="00000000" w:rsidP="00000000" w:rsidRDefault="00000000" w:rsidRPr="00000000" w14:paraId="00000050">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d40guv5eutq8" w:id="7"/>
      <w:bookmarkEnd w:id="7"/>
      <w:r w:rsidDel="00000000" w:rsidR="00000000" w:rsidRPr="00000000">
        <w:rPr>
          <w:rFonts w:ascii="Times New Roman" w:cs="Times New Roman" w:eastAsia="Times New Roman" w:hAnsi="Times New Roman"/>
          <w:sz w:val="28"/>
          <w:szCs w:val="28"/>
          <w:highlight w:val="white"/>
          <w:rtl w:val="0"/>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000000" w:rsidDel="00000000" w:rsidP="00000000" w:rsidRDefault="00000000" w:rsidRPr="00000000" w14:paraId="00000051">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d40guv5eutq8" w:id="7"/>
      <w:bookmarkEnd w:id="7"/>
      <w:r w:rsidDel="00000000" w:rsidR="00000000" w:rsidRPr="00000000">
        <w:rPr>
          <w:rFonts w:ascii="Times New Roman" w:cs="Times New Roman" w:eastAsia="Times New Roman" w:hAnsi="Times New Roman"/>
          <w:sz w:val="28"/>
          <w:szCs w:val="28"/>
          <w:highlight w:val="white"/>
          <w:rtl w:val="0"/>
        </w:rPr>
        <w:t xml:space="preserve">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000000" w:rsidDel="00000000" w:rsidP="00000000" w:rsidRDefault="00000000" w:rsidRPr="00000000" w14:paraId="00000052">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d40guv5eutq8" w:id="7"/>
      <w:bookmarkEnd w:id="7"/>
      <w:r w:rsidDel="00000000" w:rsidR="00000000" w:rsidRPr="00000000">
        <w:rPr>
          <w:rFonts w:ascii="Times New Roman" w:cs="Times New Roman" w:eastAsia="Times New Roman" w:hAnsi="Times New Roman"/>
          <w:sz w:val="28"/>
          <w:szCs w:val="28"/>
          <w:highlight w:val="white"/>
          <w:rtl w:val="0"/>
        </w:rPr>
        <w:t xml:space="preserve">2)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3 </w:t>
      </w:r>
      <w:hyperlink r:id="rId13">
        <w:r w:rsidDel="00000000" w:rsidR="00000000" w:rsidRPr="00000000">
          <w:rPr>
            <w:rFonts w:ascii="Times New Roman" w:cs="Times New Roman" w:eastAsia="Times New Roman" w:hAnsi="Times New Roman"/>
            <w:sz w:val="28"/>
            <w:szCs w:val="28"/>
            <w:highlight w:val="white"/>
            <w:u w:val="single"/>
            <w:rtl w:val="0"/>
          </w:rPr>
          <w:t xml:space="preserve">Федерального закона "О развитии сельского хозяйства"</w:t>
        </w:r>
      </w:hyperlink>
      <w:r w:rsidDel="00000000" w:rsidR="00000000" w:rsidRPr="00000000">
        <w:rPr>
          <w:rFonts w:ascii="Times New Roman" w:cs="Times New Roman" w:eastAsia="Times New Roman" w:hAnsi="Times New Roman"/>
          <w:sz w:val="28"/>
          <w:szCs w:val="28"/>
          <w:highlight w:val="white"/>
          <w:rtl w:val="0"/>
        </w:rPr>
        <w:t xml:space="preserve">, или организациями потребительской кооперации в соответствии с </w:t>
      </w:r>
      <w:hyperlink r:id="rId14">
        <w:r w:rsidDel="00000000" w:rsidR="00000000" w:rsidRPr="00000000">
          <w:rPr>
            <w:rFonts w:ascii="Times New Roman" w:cs="Times New Roman" w:eastAsia="Times New Roman" w:hAnsi="Times New Roman"/>
            <w:sz w:val="28"/>
            <w:szCs w:val="28"/>
            <w:highlight w:val="white"/>
            <w:u w:val="single"/>
            <w:rtl w:val="0"/>
          </w:rPr>
          <w:t xml:space="preserve">Законом Российской Федерации "О потребительской кооперации (потребительских обществах, их союзах) в Российской Федерации"</w:t>
        </w:r>
      </w:hyperlink>
      <w:r w:rsidDel="00000000" w:rsidR="00000000" w:rsidRPr="00000000">
        <w:rPr>
          <w:rFonts w:ascii="Times New Roman" w:cs="Times New Roman" w:eastAsia="Times New Roman" w:hAnsi="Times New Roman"/>
          <w:sz w:val="28"/>
          <w:szCs w:val="28"/>
          <w:highlight w:val="white"/>
          <w:rtl w:val="0"/>
        </w:rPr>
        <w:t xml:space="preserve">.</w:t>
      </w:r>
    </w:p>
    <w:p w:rsidR="00000000" w:rsidDel="00000000" w:rsidP="00000000" w:rsidRDefault="00000000" w:rsidRPr="00000000" w14:paraId="00000053">
      <w:pPr>
        <w:numPr>
          <w:ilvl w:val="0"/>
          <w:numId w:val="1"/>
        </w:numPr>
        <w:spacing w:after="0" w:line="240" w:lineRule="auto"/>
        <w:ind w:left="720" w:hanging="153.07086614173244"/>
        <w:rPr>
          <w:rFonts w:ascii="Times New Roman" w:cs="Times New Roman" w:eastAsia="Times New Roman" w:hAnsi="Times New Roman"/>
          <w:sz w:val="28"/>
          <w:szCs w:val="28"/>
          <w:highlight w:val="white"/>
        </w:rPr>
      </w:pPr>
      <w:bookmarkStart w:colFirst="0" w:colLast="0" w:name="_heading=h.64t7mfkg4t3h" w:id="8"/>
      <w:bookmarkEnd w:id="8"/>
      <w:r w:rsidDel="00000000" w:rsidR="00000000" w:rsidRPr="00000000">
        <w:rPr>
          <w:rFonts w:ascii="Times New Roman" w:cs="Times New Roman" w:eastAsia="Times New Roman" w:hAnsi="Times New Roman"/>
          <w:sz w:val="28"/>
          <w:szCs w:val="28"/>
          <w:highlight w:val="white"/>
          <w:rtl w:val="0"/>
        </w:rPr>
        <w:t xml:space="preserve"> Пункт 2.4 дополнить абзацами следующего содержания:</w:t>
      </w:r>
    </w:p>
    <w:p w:rsidR="00000000" w:rsidDel="00000000" w:rsidP="00000000" w:rsidRDefault="00000000" w:rsidRPr="00000000" w14:paraId="00000054">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xxrrjx3fhdj8" w:id="9"/>
      <w:bookmarkEnd w:id="9"/>
      <w:r w:rsidDel="00000000" w:rsidR="00000000" w:rsidRPr="00000000">
        <w:rPr>
          <w:rFonts w:ascii="Times New Roman" w:cs="Times New Roman" w:eastAsia="Times New Roman" w:hAnsi="Times New Roman"/>
          <w:sz w:val="28"/>
          <w:szCs w:val="28"/>
          <w:highlight w:val="white"/>
          <w:rtl w:val="0"/>
        </w:rPr>
        <w:t xml:space="preserve">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000000" w:rsidDel="00000000" w:rsidP="00000000" w:rsidRDefault="00000000" w:rsidRPr="00000000" w14:paraId="00000055">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xxrrjx3fhdj8" w:id="9"/>
      <w:bookmarkEnd w:id="9"/>
      <w:r w:rsidDel="00000000" w:rsidR="00000000" w:rsidRPr="00000000">
        <w:rPr>
          <w:rFonts w:ascii="Times New Roman" w:cs="Times New Roman" w:eastAsia="Times New Roman" w:hAnsi="Times New Roman"/>
          <w:sz w:val="28"/>
          <w:szCs w:val="28"/>
          <w:highlight w:val="white"/>
          <w:rtl w:val="0"/>
        </w:rPr>
        <w:t xml:space="preserve">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000000" w:rsidDel="00000000" w:rsidP="00000000" w:rsidRDefault="00000000" w:rsidRPr="00000000" w14:paraId="00000056">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xxrrjx3fhdj8" w:id="9"/>
      <w:bookmarkEnd w:id="9"/>
      <w:r w:rsidDel="00000000" w:rsidR="00000000" w:rsidRPr="00000000">
        <w:rPr>
          <w:rFonts w:ascii="Times New Roman" w:cs="Times New Roman" w:eastAsia="Times New Roman" w:hAnsi="Times New Roman"/>
          <w:sz w:val="28"/>
          <w:szCs w:val="28"/>
          <w:highlight w:val="white"/>
          <w:rtl w:val="0"/>
        </w:rPr>
        <w:t xml:space="preserve">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000000" w:rsidDel="00000000" w:rsidP="00000000" w:rsidRDefault="00000000" w:rsidRPr="00000000" w14:paraId="00000057">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xxrrjx3fhdj8" w:id="9"/>
      <w:bookmarkEnd w:id="9"/>
      <w:r w:rsidDel="00000000" w:rsidR="00000000" w:rsidRPr="00000000">
        <w:rPr>
          <w:rFonts w:ascii="Times New Roman" w:cs="Times New Roman" w:eastAsia="Times New Roman" w:hAnsi="Times New Roman"/>
          <w:sz w:val="28"/>
          <w:szCs w:val="28"/>
          <w:highlight w:val="white"/>
          <w:rtl w:val="0"/>
        </w:rPr>
        <w:t xml:space="preserve">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000000" w:rsidDel="00000000" w:rsidP="00000000" w:rsidRDefault="00000000" w:rsidRPr="00000000" w14:paraId="00000058">
      <w:pPr>
        <w:numPr>
          <w:ilvl w:val="0"/>
          <w:numId w:val="1"/>
        </w:num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left="720" w:hanging="153.07086614173244"/>
        <w:jc w:val="both"/>
        <w:rPr>
          <w:rFonts w:ascii="Times New Roman" w:cs="Times New Roman" w:eastAsia="Times New Roman" w:hAnsi="Times New Roman"/>
          <w:sz w:val="28"/>
          <w:szCs w:val="28"/>
          <w:highlight w:val="white"/>
        </w:rPr>
      </w:pPr>
      <w:bookmarkStart w:colFirst="0" w:colLast="0" w:name="_heading=h.66bx9u7dulls" w:id="10"/>
      <w:bookmarkEnd w:id="10"/>
      <w:r w:rsidDel="00000000" w:rsidR="00000000" w:rsidRPr="00000000">
        <w:rPr>
          <w:rFonts w:ascii="Times New Roman" w:cs="Times New Roman" w:eastAsia="Times New Roman" w:hAnsi="Times New Roman"/>
          <w:sz w:val="28"/>
          <w:szCs w:val="28"/>
          <w:highlight w:val="white"/>
          <w:rtl w:val="0"/>
        </w:rPr>
        <w:t xml:space="preserve">Пункт 3.1 дополнить абзацами следующего содержания:</w:t>
      </w:r>
    </w:p>
    <w:p w:rsidR="00000000" w:rsidDel="00000000" w:rsidP="00000000" w:rsidRDefault="00000000" w:rsidRPr="00000000" w14:paraId="00000059">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9seu1tv3kb18" w:id="11"/>
      <w:bookmarkEnd w:id="11"/>
      <w:r w:rsidDel="00000000" w:rsidR="00000000" w:rsidRPr="00000000">
        <w:rPr>
          <w:rFonts w:ascii="Times New Roman" w:cs="Times New Roman" w:eastAsia="Times New Roman" w:hAnsi="Times New Roman"/>
          <w:sz w:val="28"/>
          <w:szCs w:val="28"/>
          <w:highlight w:val="white"/>
          <w:rtl w:val="0"/>
        </w:rPr>
        <w:t xml:space="preserve">Не допускается размещение нестационарных торговых объектов:</w:t>
      </w:r>
    </w:p>
    <w:p w:rsidR="00000000" w:rsidDel="00000000" w:rsidP="00000000" w:rsidRDefault="00000000" w:rsidRPr="00000000" w14:paraId="0000005A">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9seu1tv3kb18" w:id="11"/>
      <w:bookmarkEnd w:id="11"/>
      <w:r w:rsidDel="00000000" w:rsidR="00000000" w:rsidRPr="00000000">
        <w:rPr>
          <w:rFonts w:ascii="Times New Roman" w:cs="Times New Roman" w:eastAsia="Times New Roman" w:hAnsi="Times New Roman"/>
          <w:sz w:val="28"/>
          <w:szCs w:val="28"/>
          <w:highlight w:val="white"/>
          <w:rtl w:val="0"/>
        </w:rPr>
        <w:t xml:space="preserve">в местах, не включенных в схему;</w:t>
      </w:r>
    </w:p>
    <w:p w:rsidR="00000000" w:rsidDel="00000000" w:rsidP="00000000" w:rsidRDefault="00000000" w:rsidRPr="00000000" w14:paraId="0000005B">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9seu1tv3kb18" w:id="11"/>
      <w:bookmarkEnd w:id="11"/>
      <w:r w:rsidDel="00000000" w:rsidR="00000000" w:rsidRPr="00000000">
        <w:rPr>
          <w:rFonts w:ascii="Times New Roman" w:cs="Times New Roman" w:eastAsia="Times New Roman" w:hAnsi="Times New Roman"/>
          <w:sz w:val="28"/>
          <w:szCs w:val="28"/>
          <w:highlight w:val="white"/>
          <w:rtl w:val="0"/>
        </w:rPr>
        <w:t xml:space="preserve">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000000" w:rsidDel="00000000" w:rsidP="00000000" w:rsidRDefault="00000000" w:rsidRPr="00000000" w14:paraId="0000005C">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firstLine="480"/>
        <w:jc w:val="both"/>
        <w:rPr>
          <w:rFonts w:ascii="Times New Roman" w:cs="Times New Roman" w:eastAsia="Times New Roman" w:hAnsi="Times New Roman"/>
          <w:sz w:val="28"/>
          <w:szCs w:val="28"/>
          <w:highlight w:val="white"/>
        </w:rPr>
      </w:pPr>
      <w:bookmarkStart w:colFirst="0" w:colLast="0" w:name="_heading=h.l1qhz6bm4l93" w:id="12"/>
      <w:bookmarkEnd w:id="12"/>
      <w:r w:rsidDel="00000000" w:rsidR="00000000" w:rsidRPr="00000000">
        <w:rPr>
          <w:rFonts w:ascii="Times New Roman" w:cs="Times New Roman" w:eastAsia="Times New Roman" w:hAnsi="Times New Roman"/>
          <w:sz w:val="28"/>
          <w:szCs w:val="28"/>
          <w:highlight w:val="white"/>
          <w:rtl w:val="0"/>
        </w:rPr>
        <w:t xml:space="preserve">на расстоянии менее 20 метров от мест сбора мусора и пищевых отходов, дворовых уборных, выгребных ям.</w:t>
      </w:r>
    </w:p>
    <w:p w:rsidR="00000000" w:rsidDel="00000000" w:rsidP="00000000" w:rsidRDefault="00000000" w:rsidRPr="00000000" w14:paraId="0000005D">
      <w:pPr>
        <w:numPr>
          <w:ilvl w:val="0"/>
          <w:numId w:val="1"/>
        </w:num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left="720" w:hanging="153.07086614173244"/>
        <w:jc w:val="both"/>
        <w:rPr>
          <w:rFonts w:ascii="Times New Roman" w:cs="Times New Roman" w:eastAsia="Times New Roman" w:hAnsi="Times New Roman"/>
          <w:sz w:val="28"/>
          <w:szCs w:val="28"/>
          <w:highlight w:val="white"/>
        </w:rPr>
      </w:pPr>
      <w:bookmarkStart w:colFirst="0" w:colLast="0" w:name="_heading=h.fy6jjmaxpfw6" w:id="13"/>
      <w:bookmarkEnd w:id="13"/>
      <w:r w:rsidDel="00000000" w:rsidR="00000000" w:rsidRPr="00000000">
        <w:rPr>
          <w:rFonts w:ascii="Times New Roman" w:cs="Times New Roman" w:eastAsia="Times New Roman" w:hAnsi="Times New Roman"/>
          <w:sz w:val="28"/>
          <w:szCs w:val="28"/>
          <w:highlight w:val="white"/>
          <w:rtl w:val="0"/>
        </w:rPr>
        <w:t xml:space="preserve">пункт 3.2 дополнить абзацем следующего содержания:</w:t>
      </w:r>
    </w:p>
    <w:p w:rsidR="00000000" w:rsidDel="00000000" w:rsidP="00000000" w:rsidRDefault="00000000" w:rsidRPr="00000000" w14:paraId="0000005E">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left="0" w:firstLine="425.19685039370086"/>
        <w:jc w:val="both"/>
        <w:rPr>
          <w:rFonts w:ascii="Times New Roman" w:cs="Times New Roman" w:eastAsia="Times New Roman" w:hAnsi="Times New Roman"/>
          <w:sz w:val="28"/>
          <w:szCs w:val="28"/>
          <w:highlight w:val="white"/>
        </w:rPr>
      </w:pPr>
      <w:bookmarkStart w:colFirst="0" w:colLast="0" w:name="_heading=h.pzy898cv4kqa" w:id="14"/>
      <w:bookmarkEnd w:id="14"/>
      <w:r w:rsidDel="00000000" w:rsidR="00000000" w:rsidRPr="00000000">
        <w:rPr>
          <w:rFonts w:ascii="Times New Roman" w:cs="Times New Roman" w:eastAsia="Times New Roman" w:hAnsi="Times New Roman"/>
          <w:sz w:val="28"/>
          <w:szCs w:val="28"/>
          <w:highlight w:val="white"/>
          <w:rtl w:val="0"/>
        </w:rPr>
        <w:t xml:space="preserve">Для автолавки при ведении деятельности на территории сельского поселения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000000" w:rsidDel="00000000" w:rsidP="00000000" w:rsidRDefault="00000000" w:rsidRPr="00000000" w14:paraId="0000005F">
      <w:pPr>
        <w:pBdr>
          <w:top w:color="auto" w:space="0" w:sz="0" w:val="none"/>
          <w:left w:color="auto" w:space="66" w:sz="0" w:val="none"/>
          <w:bottom w:color="auto" w:space="0" w:sz="0" w:val="none"/>
          <w:right w:color="auto" w:space="42" w:sz="0" w:val="none"/>
          <w:between w:color="auto" w:space="0" w:sz="0" w:val="none"/>
        </w:pBdr>
        <w:shd w:fill="ffffff" w:val="clear"/>
        <w:spacing w:after="0" w:line="240" w:lineRule="auto"/>
        <w:ind w:left="720" w:firstLine="0"/>
        <w:jc w:val="both"/>
        <w:rPr>
          <w:rFonts w:ascii="Arial" w:cs="Arial" w:eastAsia="Arial" w:hAnsi="Arial"/>
          <w:color w:val="444444"/>
          <w:sz w:val="24"/>
          <w:szCs w:val="24"/>
          <w:highlight w:val="white"/>
        </w:rPr>
      </w:pPr>
      <w:bookmarkStart w:colFirst="0" w:colLast="0" w:name="_heading=h.dtfx3s3z3o8c" w:id="15"/>
      <w:bookmarkEnd w:id="15"/>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color w:val="444444"/>
          <w:sz w:val="24"/>
          <w:szCs w:val="24"/>
          <w:highlight w:val="white"/>
        </w:rPr>
      </w:pPr>
      <w:bookmarkStart w:colFirst="0" w:colLast="0" w:name="_heading=h.2uy1w7rahw7t" w:id="16"/>
      <w:bookmarkEnd w:id="16"/>
      <w:r w:rsidDel="00000000" w:rsidR="00000000" w:rsidRPr="00000000">
        <w:rPr>
          <w:rtl w:val="0"/>
        </w:rPr>
      </w:r>
    </w:p>
    <w:sectPr>
      <w:pgSz w:h="16838" w:w="11906" w:orient="portrait"/>
      <w:pgMar w:bottom="1134" w:top="1134" w:left="1700.7874015748032"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153.07086614173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75C67"/>
    <w:pPr>
      <w:spacing w:after="200" w:line="276" w:lineRule="auto"/>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uiPriority w:val="99"/>
    <w:unhideWhenUsed w:val="1"/>
    <w:rsid w:val="00075C67"/>
    <w:rPr>
      <w:color w:val="0000ff"/>
      <w:u w:val="single"/>
    </w:rPr>
  </w:style>
  <w:style w:type="character" w:styleId="fontstyle01" w:customStyle="1">
    <w:name w:val="fontstyle01"/>
    <w:basedOn w:val="a0"/>
    <w:rsid w:val="00075C67"/>
    <w:rPr>
      <w:rFonts w:ascii="TimesNewRoman" w:hAnsi="TimesNewRoman" w:hint="default"/>
      <w:b w:val="0"/>
      <w:bCs w:val="0"/>
      <w:i w:val="0"/>
      <w:iCs w:val="0"/>
      <w:color w:val="000000"/>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llaguvat.ru" TargetMode="External"/><Relationship Id="rId10" Type="http://schemas.openxmlformats.org/officeDocument/2006/relationships/image" Target="media/image2.png"/><Relationship Id="rId13" Type="http://schemas.openxmlformats.org/officeDocument/2006/relationships/hyperlink" Target="https://docs.cntd.ru/document/902021785" TargetMode="External"/><Relationship Id="rId12" Type="http://schemas.openxmlformats.org/officeDocument/2006/relationships/hyperlink" Target="https://docs.cntd.ru/document/728461969#64S0IJ"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docs.cntd.ru/document/900331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saraisa@rambler.ru" TargetMode="External"/><Relationship Id="rId8"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lbYVrSjx5znfq/RJSUQhc3y5jw==">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2022-11-25T12:25:00Z</dcterms:created>
  <dc:creator>1</dc:creator>
</cp:coreProperties>
</file>